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99" w:rsidRPr="00741299" w:rsidRDefault="00741299" w:rsidP="00741299">
      <w:pPr>
        <w:rPr>
          <w:rFonts w:ascii="Cambria" w:hAnsi="Cambria"/>
        </w:rPr>
      </w:pPr>
    </w:p>
    <w:tbl>
      <w:tblPr>
        <w:tblStyle w:val="Tablaconcuadrcula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4156"/>
        <w:gridCol w:w="4672"/>
      </w:tblGrid>
      <w:tr w:rsidR="00741299" w:rsidRPr="00741299" w:rsidTr="002E6E5D">
        <w:tc>
          <w:tcPr>
            <w:tcW w:w="8978" w:type="dxa"/>
            <w:gridSpan w:val="2"/>
            <w:shd w:val="clear" w:color="auto" w:fill="44546A" w:themeFill="text2"/>
          </w:tcPr>
          <w:p w:rsidR="00C75002" w:rsidRDefault="00C75002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</w:p>
          <w:p w:rsidR="00741299" w:rsidRPr="00C75002" w:rsidRDefault="00741299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741299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CONTENIDOS  EXAMEN DE ADMISIÓN</w:t>
            </w:r>
            <w:r w:rsidR="00C75002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741299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3</w:t>
            </w:r>
            <w:r w:rsidR="00C75002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rd</w:t>
            </w:r>
            <w:r w:rsidRPr="00741299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="00741299" w:rsidRPr="00741299" w:rsidTr="002E6E5D">
        <w:tc>
          <w:tcPr>
            <w:tcW w:w="4219" w:type="dxa"/>
            <w:shd w:val="clear" w:color="auto" w:fill="ACB9CA" w:themeFill="text2" w:themeFillTint="66"/>
          </w:tcPr>
          <w:p w:rsidR="00741299" w:rsidRPr="00741299" w:rsidRDefault="00741299" w:rsidP="002E6E5D">
            <w:pPr>
              <w:jc w:val="center"/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</w:pPr>
            <w:r w:rsidRPr="00741299"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  <w:t>MATEMÁTICA</w:t>
            </w:r>
          </w:p>
        </w:tc>
        <w:tc>
          <w:tcPr>
            <w:tcW w:w="4759" w:type="dxa"/>
            <w:shd w:val="clear" w:color="auto" w:fill="ACB9CA" w:themeFill="text2" w:themeFillTint="66"/>
          </w:tcPr>
          <w:p w:rsidR="00741299" w:rsidRPr="00741299" w:rsidRDefault="00741299" w:rsidP="002E6E5D">
            <w:pPr>
              <w:jc w:val="center"/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</w:pPr>
            <w:r w:rsidRPr="00741299">
              <w:rPr>
                <w:rFonts w:ascii="Cambria" w:hAnsi="Cambria"/>
                <w:b/>
                <w:color w:val="222A35" w:themeColor="text2" w:themeShade="80"/>
                <w:sz w:val="32"/>
                <w:szCs w:val="32"/>
              </w:rPr>
              <w:t>LENGUAJE</w:t>
            </w:r>
          </w:p>
        </w:tc>
      </w:tr>
      <w:tr w:rsidR="00741299" w:rsidRPr="00741299" w:rsidTr="002E6E5D">
        <w:tc>
          <w:tcPr>
            <w:tcW w:w="4219" w:type="dxa"/>
          </w:tcPr>
          <w:p w:rsidR="00741299" w:rsidRPr="00741299" w:rsidRDefault="00741299" w:rsidP="002E6E5D">
            <w:pPr>
              <w:rPr>
                <w:rFonts w:ascii="Cambria" w:hAnsi="Cambria"/>
                <w:b/>
                <w:color w:val="222A35" w:themeColor="text2" w:themeShade="80"/>
              </w:rPr>
            </w:pPr>
            <w:r w:rsidRPr="00741299">
              <w:rPr>
                <w:rFonts w:ascii="Cambria" w:hAnsi="Cambria"/>
                <w:b/>
                <w:color w:val="222A35" w:themeColor="text2" w:themeShade="80"/>
              </w:rPr>
              <w:t>NÚMEROS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Lectura y representación de números del 0 al 1.000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Resolución de problemas.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 xml:space="preserve">Adición y sustracción de números naturales.  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Secuencias  numéricas ( del 0 al 1000, de 2 en 2, de 5 en 5, de 10 en 10 y de 100 en 100)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Comparación y orden de números.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Composición y descomposición.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Valor posicional.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Multiplicación</w:t>
            </w:r>
          </w:p>
          <w:p w:rsidR="00741299" w:rsidRPr="00741299" w:rsidRDefault="00741299" w:rsidP="002E6E5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Cálculo mental.</w:t>
            </w:r>
          </w:p>
          <w:p w:rsidR="00741299" w:rsidRPr="00741299" w:rsidRDefault="00741299" w:rsidP="002E6E5D">
            <w:pPr>
              <w:rPr>
                <w:rFonts w:ascii="Cambria" w:hAnsi="Cambria"/>
                <w:b/>
                <w:color w:val="222A35" w:themeColor="text2" w:themeShade="80"/>
              </w:rPr>
            </w:pPr>
            <w:r w:rsidRPr="00741299">
              <w:rPr>
                <w:rFonts w:ascii="Cambria" w:hAnsi="Cambria"/>
                <w:b/>
                <w:color w:val="222A35" w:themeColor="text2" w:themeShade="80"/>
              </w:rPr>
              <w:t>GEOMETRÍA</w:t>
            </w:r>
          </w:p>
          <w:p w:rsidR="00741299" w:rsidRPr="00741299" w:rsidRDefault="00741299" w:rsidP="002E6E5D">
            <w:pPr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Figuras  y cuerpos geométricos.</w:t>
            </w:r>
          </w:p>
          <w:p w:rsidR="00741299" w:rsidRPr="00741299" w:rsidRDefault="00741299" w:rsidP="002E6E5D">
            <w:pPr>
              <w:rPr>
                <w:rFonts w:ascii="Cambria" w:hAnsi="Cambria"/>
                <w:b/>
                <w:color w:val="222A35" w:themeColor="text2" w:themeShade="80"/>
              </w:rPr>
            </w:pPr>
            <w:r w:rsidRPr="00741299">
              <w:rPr>
                <w:rFonts w:ascii="Cambria" w:hAnsi="Cambria"/>
                <w:b/>
                <w:color w:val="222A35" w:themeColor="text2" w:themeShade="80"/>
              </w:rPr>
              <w:t>MEDICIÓN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Unidades de medida de longitud (determinar la longitud de objetos utilizando unidades de medida estandarizada).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Ubicación temporal (leer horas y medias horas en relojes digitales).</w:t>
            </w:r>
          </w:p>
          <w:p w:rsidR="00741299" w:rsidRPr="00741299" w:rsidRDefault="00741299" w:rsidP="00741299">
            <w:pPr>
              <w:tabs>
                <w:tab w:val="left" w:pos="6960"/>
              </w:tabs>
              <w:jc w:val="both"/>
              <w:rPr>
                <w:rFonts w:ascii="Cambria" w:hAnsi="Cambria" w:cs="Arial"/>
                <w:b/>
                <w:color w:val="222A35" w:themeColor="text2" w:themeShade="80"/>
              </w:rPr>
            </w:pPr>
            <w:r w:rsidRPr="00741299">
              <w:rPr>
                <w:rFonts w:ascii="Cambria" w:hAnsi="Cambria" w:cs="Arial"/>
                <w:b/>
                <w:color w:val="222A35" w:themeColor="text2" w:themeShade="80"/>
              </w:rPr>
              <w:t>DATOS Y PROBABILIDADES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Registro de datos (leer e interpretar pictogramas y gráficos de barras simples)</w:t>
            </w:r>
          </w:p>
        </w:tc>
        <w:tc>
          <w:tcPr>
            <w:tcW w:w="4759" w:type="dxa"/>
          </w:tcPr>
          <w:p w:rsidR="00741299" w:rsidRPr="00741299" w:rsidRDefault="00741299" w:rsidP="002E6E5D">
            <w:pPr>
              <w:jc w:val="both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b/>
                <w:color w:val="222A35" w:themeColor="text2" w:themeShade="80"/>
              </w:rPr>
              <w:t>TIPOS DE TEXTOS</w:t>
            </w:r>
            <w:r w:rsidRPr="00741299">
              <w:rPr>
                <w:rFonts w:ascii="Cambria" w:hAnsi="Cambria"/>
                <w:color w:val="222A35" w:themeColor="text2" w:themeShade="80"/>
              </w:rPr>
              <w:t xml:space="preserve"> </w:t>
            </w:r>
          </w:p>
          <w:p w:rsidR="00741299" w:rsidRDefault="00741299" w:rsidP="002E6E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Cuentos, fábulas, leyenda, artículo informativo, noticia, poema (estructura y propósito).</w:t>
            </w:r>
          </w:p>
          <w:p w:rsidR="00741299" w:rsidRPr="00741299" w:rsidRDefault="00741299" w:rsidP="00741299">
            <w:pPr>
              <w:pStyle w:val="Prrafodelista"/>
              <w:spacing w:after="0" w:line="240" w:lineRule="auto"/>
              <w:ind w:left="502"/>
              <w:jc w:val="both"/>
              <w:rPr>
                <w:rFonts w:ascii="Cambria" w:hAnsi="Cambria"/>
                <w:color w:val="222A35" w:themeColor="text2" w:themeShade="80"/>
              </w:rPr>
            </w:pPr>
          </w:p>
          <w:p w:rsidR="00741299" w:rsidRPr="00741299" w:rsidRDefault="00741299" w:rsidP="002E6E5D">
            <w:pPr>
              <w:jc w:val="both"/>
              <w:rPr>
                <w:rFonts w:ascii="Cambria" w:hAnsi="Cambria"/>
                <w:b/>
                <w:color w:val="222A35" w:themeColor="text2" w:themeShade="80"/>
              </w:rPr>
            </w:pPr>
            <w:r w:rsidRPr="00741299">
              <w:rPr>
                <w:rFonts w:ascii="Cambria" w:hAnsi="Cambria"/>
                <w:b/>
                <w:color w:val="222A35" w:themeColor="text2" w:themeShade="80"/>
              </w:rPr>
              <w:t>COMPRENSIÓN LECTORA</w:t>
            </w:r>
          </w:p>
          <w:p w:rsidR="00741299" w:rsidRDefault="00741299" w:rsidP="002E6E5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Comprensión lectora (Idea principal, extracción de información explicita e implícita, secuenciar hechos.</w:t>
            </w:r>
          </w:p>
          <w:p w:rsidR="00741299" w:rsidRPr="00741299" w:rsidRDefault="00741299" w:rsidP="00741299">
            <w:pPr>
              <w:pStyle w:val="Prrafodelista"/>
              <w:spacing w:after="0" w:line="240" w:lineRule="auto"/>
              <w:ind w:left="502"/>
              <w:jc w:val="both"/>
              <w:rPr>
                <w:rFonts w:ascii="Cambria" w:hAnsi="Cambria"/>
                <w:color w:val="222A35" w:themeColor="text2" w:themeShade="80"/>
              </w:rPr>
            </w:pPr>
          </w:p>
          <w:p w:rsidR="00741299" w:rsidRPr="00741299" w:rsidRDefault="00741299" w:rsidP="002E6E5D">
            <w:pPr>
              <w:jc w:val="both"/>
              <w:rPr>
                <w:rFonts w:ascii="Cambria" w:hAnsi="Cambria"/>
                <w:b/>
                <w:color w:val="222A35" w:themeColor="text2" w:themeShade="80"/>
              </w:rPr>
            </w:pPr>
            <w:r w:rsidRPr="00741299">
              <w:rPr>
                <w:rFonts w:ascii="Cambria" w:hAnsi="Cambria"/>
                <w:b/>
                <w:color w:val="222A35" w:themeColor="text2" w:themeShade="80"/>
              </w:rPr>
              <w:t>GRAMÁTICA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 xml:space="preserve">Sustantivos propios y comunes, artículos, sinónimos, antónimos, adjetivos, pronombres personales, grupos consonánticos, género, número. </w:t>
            </w:r>
          </w:p>
          <w:p w:rsidR="00741299" w:rsidRPr="00741299" w:rsidRDefault="00741299" w:rsidP="002E6E5D">
            <w:pPr>
              <w:jc w:val="both"/>
              <w:rPr>
                <w:rFonts w:ascii="Cambria" w:hAnsi="Cambria"/>
                <w:color w:val="222A35" w:themeColor="text2" w:themeShade="80"/>
              </w:rPr>
            </w:pPr>
          </w:p>
          <w:p w:rsidR="00741299" w:rsidRPr="00741299" w:rsidRDefault="00741299" w:rsidP="002E6E5D">
            <w:pPr>
              <w:jc w:val="both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b/>
                <w:color w:val="222A35" w:themeColor="text2" w:themeShade="80"/>
              </w:rPr>
              <w:t>ESCRITURA</w:t>
            </w:r>
          </w:p>
          <w:p w:rsidR="00741299" w:rsidRPr="00741299" w:rsidRDefault="00741299" w:rsidP="0074129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color w:val="222A35" w:themeColor="text2" w:themeShade="80"/>
              </w:rPr>
            </w:pPr>
            <w:r w:rsidRPr="00741299">
              <w:rPr>
                <w:rFonts w:ascii="Cambria" w:hAnsi="Cambria"/>
                <w:color w:val="222A35" w:themeColor="text2" w:themeShade="80"/>
              </w:rPr>
              <w:t>Escribir correctamente frases y oraciones (uso de mayúscula y puntuación).</w:t>
            </w:r>
          </w:p>
          <w:p w:rsidR="00741299" w:rsidRPr="00741299" w:rsidRDefault="00741299" w:rsidP="002E6E5D">
            <w:pPr>
              <w:jc w:val="both"/>
              <w:rPr>
                <w:rFonts w:ascii="Cambria" w:hAnsi="Cambria"/>
                <w:b/>
                <w:color w:val="222A35" w:themeColor="text2" w:themeShade="80"/>
              </w:rPr>
            </w:pPr>
          </w:p>
        </w:tc>
      </w:tr>
      <w:tr w:rsidR="001264FD" w:rsidRPr="00741299" w:rsidTr="002E6E5D">
        <w:tc>
          <w:tcPr>
            <w:tcW w:w="4219" w:type="dxa"/>
          </w:tcPr>
          <w:p w:rsidR="001264FD" w:rsidRDefault="001264FD" w:rsidP="001264FD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</w:pPr>
          </w:p>
          <w:p w:rsidR="001264FD" w:rsidRPr="00F53AFE" w:rsidRDefault="001264FD" w:rsidP="001264FD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</w:pPr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 xml:space="preserve">INGLES: </w:t>
            </w:r>
          </w:p>
          <w:p w:rsidR="001264FD" w:rsidRPr="00741299" w:rsidRDefault="001264FD" w:rsidP="002E6E5D">
            <w:pPr>
              <w:rPr>
                <w:rFonts w:ascii="Cambria" w:hAnsi="Cambria"/>
                <w:b/>
                <w:color w:val="222A35" w:themeColor="text2" w:themeShade="80"/>
              </w:rPr>
            </w:pPr>
          </w:p>
        </w:tc>
        <w:tc>
          <w:tcPr>
            <w:tcW w:w="4759" w:type="dxa"/>
          </w:tcPr>
          <w:p w:rsidR="001264FD" w:rsidRDefault="001264FD" w:rsidP="001264FD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</w:pPr>
          </w:p>
          <w:p w:rsidR="001264FD" w:rsidRPr="00741299" w:rsidRDefault="001264FD" w:rsidP="001264FD">
            <w:pPr>
              <w:jc w:val="both"/>
              <w:rPr>
                <w:rFonts w:ascii="Cambria" w:hAnsi="Cambria"/>
                <w:b/>
                <w:color w:val="222A35" w:themeColor="text2" w:themeShade="80"/>
              </w:rPr>
            </w:pPr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 xml:space="preserve">Exámenes de Cambridge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3rd</w:t>
            </w:r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 xml:space="preserve"> Sta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r</w:t>
            </w:r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ters</w:t>
            </w:r>
          </w:p>
        </w:tc>
      </w:tr>
    </w:tbl>
    <w:p w:rsidR="009135CF" w:rsidRPr="00741299" w:rsidRDefault="009135CF">
      <w:pPr>
        <w:rPr>
          <w:rFonts w:ascii="Cambria" w:hAnsi="Cambria"/>
        </w:rPr>
      </w:pPr>
      <w:bookmarkStart w:id="0" w:name="_GoBack"/>
      <w:bookmarkEnd w:id="0"/>
    </w:p>
    <w:sectPr w:rsidR="009135CF" w:rsidRPr="00741299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80" w:rsidRDefault="00C47A80" w:rsidP="009135CF">
      <w:r>
        <w:separator/>
      </w:r>
    </w:p>
  </w:endnote>
  <w:endnote w:type="continuationSeparator" w:id="0">
    <w:p w:rsidR="00C47A80" w:rsidRDefault="00C47A80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80" w:rsidRDefault="00C47A80" w:rsidP="009135CF">
      <w:r>
        <w:separator/>
      </w:r>
    </w:p>
  </w:footnote>
  <w:footnote w:type="continuationSeparator" w:id="0">
    <w:p w:rsidR="00C47A80" w:rsidRDefault="00C47A80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D38C8"/>
    <w:multiLevelType w:val="hybridMultilevel"/>
    <w:tmpl w:val="16367D1A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1264FD"/>
    <w:rsid w:val="002718B4"/>
    <w:rsid w:val="002F72ED"/>
    <w:rsid w:val="006024A8"/>
    <w:rsid w:val="006027DD"/>
    <w:rsid w:val="00741299"/>
    <w:rsid w:val="00793E82"/>
    <w:rsid w:val="00872D08"/>
    <w:rsid w:val="008B084D"/>
    <w:rsid w:val="009135CF"/>
    <w:rsid w:val="00C47A80"/>
    <w:rsid w:val="00C75002"/>
    <w:rsid w:val="00DD32B9"/>
    <w:rsid w:val="00DF67FC"/>
    <w:rsid w:val="00E50B1B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C7D1B7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29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7412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129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2020-06-30T23:24:00Z</dcterms:created>
  <dcterms:modified xsi:type="dcterms:W3CDTF">2020-06-30T23:33:00Z</dcterms:modified>
</cp:coreProperties>
</file>